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4B" w:rsidRPr="00ED1CBE" w:rsidRDefault="005D7E4B" w:rsidP="005D7E4B">
      <w:pPr>
        <w:pStyle w:val="Balk2"/>
        <w:rPr>
          <w:bCs/>
          <w:szCs w:val="24"/>
        </w:rPr>
      </w:pPr>
      <w:r w:rsidRPr="00ED1CBE">
        <w:rPr>
          <w:bCs/>
          <w:szCs w:val="24"/>
        </w:rPr>
        <w:t>T.C</w:t>
      </w:r>
    </w:p>
    <w:p w:rsidR="005D7E4B" w:rsidRPr="00ED1CBE" w:rsidRDefault="005D7E4B" w:rsidP="005D7E4B">
      <w:pPr>
        <w:pStyle w:val="Balk2"/>
        <w:rPr>
          <w:szCs w:val="24"/>
        </w:rPr>
      </w:pPr>
      <w:r w:rsidRPr="00ED1CBE">
        <w:rPr>
          <w:bCs/>
          <w:szCs w:val="24"/>
        </w:rPr>
        <w:t>AFYONKARAHİSAR</w:t>
      </w:r>
      <w:r w:rsidRPr="00ED1CBE">
        <w:rPr>
          <w:szCs w:val="24"/>
        </w:rPr>
        <w:t xml:space="preserve"> İL ÖZEL İDARESİ</w:t>
      </w:r>
    </w:p>
    <w:p w:rsidR="005D7E4B" w:rsidRPr="00ED1CBE" w:rsidRDefault="005D7E4B" w:rsidP="00271605">
      <w:pPr>
        <w:jc w:val="center"/>
        <w:rPr>
          <w:b/>
          <w:szCs w:val="24"/>
        </w:rPr>
      </w:pPr>
      <w:r w:rsidRPr="00ED1CBE">
        <w:rPr>
          <w:b/>
          <w:szCs w:val="24"/>
        </w:rPr>
        <w:t>İL ENCÜMENİ BAŞKANLIĞINDAN</w:t>
      </w:r>
    </w:p>
    <w:p w:rsidR="00271605" w:rsidRPr="00CB4204" w:rsidRDefault="00271605" w:rsidP="00271605">
      <w:pPr>
        <w:jc w:val="center"/>
        <w:rPr>
          <w:b/>
          <w:sz w:val="16"/>
          <w:szCs w:val="16"/>
        </w:rPr>
      </w:pPr>
    </w:p>
    <w:p w:rsidR="00ED1CBE" w:rsidRPr="00ED1CBE" w:rsidRDefault="006A06EC" w:rsidP="00ED1CBE">
      <w:pPr>
        <w:ind w:firstLine="708"/>
        <w:jc w:val="both"/>
        <w:rPr>
          <w:szCs w:val="24"/>
        </w:rPr>
      </w:pPr>
      <w:proofErr w:type="gramStart"/>
      <w:r w:rsidRPr="00ED1CBE">
        <w:rPr>
          <w:b/>
          <w:szCs w:val="24"/>
        </w:rPr>
        <w:t>1</w:t>
      </w:r>
      <w:r w:rsidR="00AF66EF" w:rsidRPr="00ED1CBE">
        <w:rPr>
          <w:szCs w:val="24"/>
        </w:rPr>
        <w:t>-</w:t>
      </w:r>
      <w:r w:rsidR="00587799" w:rsidRPr="00ED1CBE">
        <w:rPr>
          <w:szCs w:val="24"/>
        </w:rPr>
        <w:t>İlimiz Emirdağ İlçesi Bağlıca Köyünde, 119 ada 37 parsel numaralı, 2.614.94 m</w:t>
      </w:r>
      <w:r w:rsidR="00587799" w:rsidRPr="00ED1CBE">
        <w:rPr>
          <w:szCs w:val="24"/>
          <w:vertAlign w:val="superscript"/>
        </w:rPr>
        <w:t>2</w:t>
      </w:r>
      <w:r w:rsidR="00587799" w:rsidRPr="00ED1CBE">
        <w:rPr>
          <w:szCs w:val="24"/>
        </w:rPr>
        <w:t xml:space="preserve"> yüzölçüm</w:t>
      </w:r>
      <w:r w:rsidR="00ED1CBE" w:rsidRPr="00ED1CBE">
        <w:rPr>
          <w:szCs w:val="24"/>
        </w:rPr>
        <w:t>lü taşınmaz üzerinde yer alan Alabalık Tesisinin</w:t>
      </w:r>
      <w:r w:rsidR="00587799" w:rsidRPr="00ED1CBE">
        <w:rPr>
          <w:szCs w:val="24"/>
        </w:rPr>
        <w:t xml:space="preserve"> ve İlimiz İscehisar İlçesi Merkez Eski Hamam Mahallesi, 747 ada 16 parsel numaralı, 1.223,43 m</w:t>
      </w:r>
      <w:r w:rsidR="00587799" w:rsidRPr="00ED1CBE">
        <w:rPr>
          <w:szCs w:val="24"/>
          <w:vertAlign w:val="superscript"/>
        </w:rPr>
        <w:t>2</w:t>
      </w:r>
      <w:r w:rsidR="00587799" w:rsidRPr="00ED1CBE">
        <w:rPr>
          <w:szCs w:val="24"/>
        </w:rPr>
        <w:t xml:space="preserve"> yüzölçümlü taşınmaz üzerinde bulunan Özel İdare İş merkezinin 3. katında yer alan, 30 </w:t>
      </w:r>
      <w:proofErr w:type="spellStart"/>
      <w:r w:rsidR="00587799" w:rsidRPr="00ED1CBE">
        <w:rPr>
          <w:szCs w:val="24"/>
        </w:rPr>
        <w:t>nolu</w:t>
      </w:r>
      <w:proofErr w:type="spellEnd"/>
      <w:r w:rsidR="00ED1CBE" w:rsidRPr="00ED1CBE">
        <w:rPr>
          <w:szCs w:val="24"/>
        </w:rPr>
        <w:t xml:space="preserve"> 327,65 m</w:t>
      </w:r>
      <w:r w:rsidR="00ED1CBE" w:rsidRPr="00ED1CBE">
        <w:rPr>
          <w:szCs w:val="24"/>
          <w:vertAlign w:val="superscript"/>
        </w:rPr>
        <w:t>2</w:t>
      </w:r>
      <w:r w:rsidR="0094383B">
        <w:rPr>
          <w:szCs w:val="24"/>
          <w:vertAlign w:val="superscript"/>
        </w:rPr>
        <w:t xml:space="preserve"> </w:t>
      </w:r>
      <w:proofErr w:type="spellStart"/>
      <w:r w:rsidR="0094383B">
        <w:rPr>
          <w:szCs w:val="24"/>
        </w:rPr>
        <w:t>lik</w:t>
      </w:r>
      <w:proofErr w:type="spellEnd"/>
      <w:r w:rsidR="0094383B">
        <w:rPr>
          <w:szCs w:val="24"/>
        </w:rPr>
        <w:t xml:space="preserve"> </w:t>
      </w:r>
      <w:r w:rsidR="00587799" w:rsidRPr="00ED1CBE">
        <w:rPr>
          <w:szCs w:val="24"/>
        </w:rPr>
        <w:t xml:space="preserve">Bağımsız </w:t>
      </w:r>
      <w:r w:rsidR="00ED1CBE" w:rsidRPr="00ED1CBE">
        <w:rPr>
          <w:szCs w:val="24"/>
        </w:rPr>
        <w:t xml:space="preserve">bölümün </w:t>
      </w:r>
      <w:r w:rsidR="00ED1CBE" w:rsidRPr="00576398">
        <w:rPr>
          <w:b/>
          <w:szCs w:val="24"/>
        </w:rPr>
        <w:t>3 (üç)</w:t>
      </w:r>
      <w:r w:rsidR="00ED1CBE" w:rsidRPr="00ED1CBE">
        <w:rPr>
          <w:szCs w:val="24"/>
        </w:rPr>
        <w:t xml:space="preserve"> yıl süreyle kiralanması için, 2886 sayılı Devlet İhale Kanununun 45.maddesi uyarınca Açık Teklif Usulü  (Açık Artırma) ile ihaleye çıkarılmıştır.</w:t>
      </w:r>
      <w:proofErr w:type="gramEnd"/>
    </w:p>
    <w:p w:rsidR="00AF66EF" w:rsidRPr="00ED1CBE" w:rsidRDefault="006A06EC" w:rsidP="00271605">
      <w:pPr>
        <w:ind w:firstLine="708"/>
        <w:jc w:val="both"/>
        <w:rPr>
          <w:szCs w:val="24"/>
        </w:rPr>
      </w:pPr>
      <w:r w:rsidRPr="00ED1CBE">
        <w:rPr>
          <w:b/>
          <w:szCs w:val="24"/>
        </w:rPr>
        <w:t>2</w:t>
      </w:r>
      <w:r w:rsidR="005D7E4B" w:rsidRPr="00ED1CBE">
        <w:rPr>
          <w:b/>
          <w:szCs w:val="24"/>
        </w:rPr>
        <w:t>-</w:t>
      </w:r>
      <w:r w:rsidR="005D7E4B" w:rsidRPr="00ED1CBE">
        <w:rPr>
          <w:szCs w:val="24"/>
        </w:rPr>
        <w:t xml:space="preserve"> İhaleler </w:t>
      </w:r>
      <w:r w:rsidRPr="00ED1CBE">
        <w:rPr>
          <w:b/>
          <w:szCs w:val="24"/>
        </w:rPr>
        <w:t>24</w:t>
      </w:r>
      <w:r w:rsidR="00D84789" w:rsidRPr="00ED1CBE">
        <w:rPr>
          <w:b/>
          <w:szCs w:val="24"/>
        </w:rPr>
        <w:t xml:space="preserve"> </w:t>
      </w:r>
      <w:r w:rsidRPr="00ED1CBE">
        <w:rPr>
          <w:b/>
          <w:szCs w:val="24"/>
        </w:rPr>
        <w:t>Ocak 2024</w:t>
      </w:r>
      <w:r w:rsidR="005D7E4B" w:rsidRPr="00ED1CBE">
        <w:rPr>
          <w:b/>
          <w:szCs w:val="24"/>
        </w:rPr>
        <w:t xml:space="preserve"> Çarşamba</w:t>
      </w:r>
      <w:r w:rsidR="005D7E4B" w:rsidRPr="00ED1CBE">
        <w:rPr>
          <w:szCs w:val="24"/>
        </w:rPr>
        <w:t xml:space="preserve"> günü saat 11.00’de Dört</w:t>
      </w:r>
      <w:r w:rsidR="00271605" w:rsidRPr="00ED1CBE">
        <w:rPr>
          <w:szCs w:val="24"/>
        </w:rPr>
        <w:t>yol Mahallesi Kudüs Bulvarı No:</w:t>
      </w:r>
      <w:r w:rsidR="005D7E4B" w:rsidRPr="00ED1CBE">
        <w:rPr>
          <w:szCs w:val="24"/>
        </w:rPr>
        <w:t xml:space="preserve">1’de bulunan Afyonkarahisar İl Özel İdaresi, İl Encümeni toplantı salonunda sırasıyla ayrı ayrı yapılacaktır. </w:t>
      </w:r>
      <w:r w:rsidR="00FD2AFE" w:rsidRPr="00ED1CBE">
        <w:rPr>
          <w:szCs w:val="24"/>
        </w:rPr>
        <w:t>İstekli çıkmadığı veya teklif edilen bedelin komisyonca uygun görülmediği takdirde, aynı kanun hükümlerine göre ihalenin</w:t>
      </w:r>
      <w:r w:rsidR="005D7E4B" w:rsidRPr="00ED1CBE">
        <w:rPr>
          <w:szCs w:val="24"/>
        </w:rPr>
        <w:t xml:space="preserve">, aynı kanun hükümlerine göre ihalenin </w:t>
      </w:r>
      <w:r w:rsidRPr="00ED1CBE">
        <w:rPr>
          <w:b/>
          <w:szCs w:val="24"/>
        </w:rPr>
        <w:t>31 Ocak 2024</w:t>
      </w:r>
      <w:r w:rsidR="00E66EEB" w:rsidRPr="00ED1CBE">
        <w:rPr>
          <w:b/>
          <w:szCs w:val="24"/>
        </w:rPr>
        <w:t xml:space="preserve"> Çarşamba</w:t>
      </w:r>
      <w:r w:rsidR="005D7E4B" w:rsidRPr="00ED1CBE">
        <w:rPr>
          <w:szCs w:val="24"/>
        </w:rPr>
        <w:t xml:space="preserve"> günü aynı adreste saat:11.00’de İl Encümeni huzurunda yapılacaktır.</w:t>
      </w:r>
    </w:p>
    <w:p w:rsidR="005D7E4B" w:rsidRPr="00ED1CBE" w:rsidRDefault="006A06EC" w:rsidP="00271605">
      <w:pPr>
        <w:ind w:firstLine="708"/>
        <w:jc w:val="both"/>
        <w:rPr>
          <w:szCs w:val="24"/>
        </w:rPr>
      </w:pPr>
      <w:r w:rsidRPr="00ED1CBE">
        <w:rPr>
          <w:b/>
          <w:szCs w:val="24"/>
        </w:rPr>
        <w:t>3</w:t>
      </w:r>
      <w:r w:rsidR="005D7E4B" w:rsidRPr="00ED1CBE">
        <w:rPr>
          <w:b/>
          <w:szCs w:val="24"/>
        </w:rPr>
        <w:t>-</w:t>
      </w:r>
      <w:r w:rsidR="005D7E4B" w:rsidRPr="00ED1CBE">
        <w:rPr>
          <w:szCs w:val="24"/>
        </w:rPr>
        <w:t xml:space="preserve">İhaleleri yapılacak olan taşınmazların şartnameleri mesai saatleri içerisinde, </w:t>
      </w:r>
      <w:r w:rsidR="005D7E4B" w:rsidRPr="00ED1CBE">
        <w:rPr>
          <w:szCs w:val="24"/>
          <w:shd w:val="clear" w:color="auto" w:fill="FFFFFF"/>
        </w:rPr>
        <w:t xml:space="preserve">Dörtyol </w:t>
      </w:r>
      <w:r w:rsidR="005D7E4B" w:rsidRPr="00ED1CBE">
        <w:rPr>
          <w:szCs w:val="24"/>
        </w:rPr>
        <w:t xml:space="preserve">Mahallesi Kudüs Bulvarı No:1‘de bulunan Afyonkarahisar İl Özel İdaresi, Encümen Müdürlüğünde görülebilir. </w:t>
      </w:r>
    </w:p>
    <w:p w:rsidR="005D7E4B" w:rsidRPr="00ED1CBE" w:rsidRDefault="006A06EC" w:rsidP="005D7E4B">
      <w:pPr>
        <w:ind w:firstLine="708"/>
        <w:jc w:val="both"/>
        <w:rPr>
          <w:szCs w:val="24"/>
        </w:rPr>
      </w:pPr>
      <w:r w:rsidRPr="00ED1CBE">
        <w:rPr>
          <w:b/>
          <w:szCs w:val="24"/>
        </w:rPr>
        <w:t>4</w:t>
      </w:r>
      <w:r w:rsidR="005D7E4B" w:rsidRPr="00ED1CBE">
        <w:rPr>
          <w:b/>
          <w:szCs w:val="24"/>
        </w:rPr>
        <w:t>-</w:t>
      </w:r>
      <w:r w:rsidR="005D7E4B" w:rsidRPr="00ED1CBE">
        <w:rPr>
          <w:szCs w:val="24"/>
        </w:rPr>
        <w:t>İsteklilerin İhalelere katılabilmeleri için</w:t>
      </w:r>
      <w:r w:rsidR="00142AD5" w:rsidRPr="00ED1CBE">
        <w:rPr>
          <w:szCs w:val="24"/>
        </w:rPr>
        <w:t xml:space="preserve"> istenilen belgeler</w:t>
      </w:r>
      <w:r w:rsidR="005D7E4B" w:rsidRPr="00ED1CBE">
        <w:rPr>
          <w:szCs w:val="24"/>
        </w:rPr>
        <w:t>;</w:t>
      </w:r>
    </w:p>
    <w:p w:rsidR="005D7E4B" w:rsidRPr="00ED1CBE" w:rsidRDefault="00271605" w:rsidP="00271605">
      <w:pPr>
        <w:jc w:val="both"/>
        <w:rPr>
          <w:szCs w:val="24"/>
        </w:rPr>
      </w:pPr>
      <w:r w:rsidRPr="00ED1CBE">
        <w:rPr>
          <w:b/>
          <w:szCs w:val="24"/>
        </w:rPr>
        <w:t xml:space="preserve">                        </w:t>
      </w:r>
      <w:r w:rsidR="005D7E4B" w:rsidRPr="00ED1CBE">
        <w:rPr>
          <w:szCs w:val="24"/>
        </w:rPr>
        <w:t xml:space="preserve">A) GERÇEK </w:t>
      </w:r>
      <w:proofErr w:type="gramStart"/>
      <w:r w:rsidR="005D7E4B" w:rsidRPr="00ED1CBE">
        <w:rPr>
          <w:szCs w:val="24"/>
        </w:rPr>
        <w:t>KİŞİLERDEN ;</w:t>
      </w:r>
      <w:proofErr w:type="gramEnd"/>
    </w:p>
    <w:p w:rsidR="005D7E4B" w:rsidRPr="00ED1CBE" w:rsidRDefault="00271605" w:rsidP="00271605">
      <w:pPr>
        <w:jc w:val="both"/>
        <w:rPr>
          <w:b/>
          <w:szCs w:val="24"/>
        </w:rPr>
      </w:pPr>
      <w:r w:rsidRPr="00ED1CBE">
        <w:rPr>
          <w:szCs w:val="24"/>
        </w:rPr>
        <w:t xml:space="preserve">           </w:t>
      </w:r>
      <w:r w:rsidR="005D7E4B" w:rsidRPr="00ED1CBE">
        <w:rPr>
          <w:szCs w:val="24"/>
        </w:rPr>
        <w:t>a)</w:t>
      </w:r>
      <w:r w:rsidR="00680B8E">
        <w:rPr>
          <w:szCs w:val="24"/>
        </w:rPr>
        <w:t>Kiraya verilecek</w:t>
      </w:r>
      <w:r w:rsidR="005D7E4B" w:rsidRPr="00ED1CBE">
        <w:rPr>
          <w:szCs w:val="24"/>
        </w:rPr>
        <w:t xml:space="preserve"> taşınmazın görüldüğüne, ihale şartnamesinin okunduğuna</w:t>
      </w:r>
      <w:r w:rsidR="00142AD5" w:rsidRPr="00ED1CBE">
        <w:rPr>
          <w:szCs w:val="24"/>
        </w:rPr>
        <w:t xml:space="preserve"> dair idarece hazırlanan</w:t>
      </w:r>
      <w:r w:rsidR="005D7E4B" w:rsidRPr="00ED1CBE">
        <w:rPr>
          <w:szCs w:val="24"/>
        </w:rPr>
        <w:t xml:space="preserve"> ve istekli tarafından imzalanan örnek dilekçe, (Örnek dilekçe ihale saatinden önce En</w:t>
      </w:r>
      <w:r w:rsidR="00DE477D">
        <w:rPr>
          <w:szCs w:val="24"/>
        </w:rPr>
        <w:t>cümen Müdürlüğünden alınabilir</w:t>
      </w:r>
      <w:r w:rsidR="005D7E4B" w:rsidRPr="00ED1CBE">
        <w:rPr>
          <w:szCs w:val="24"/>
        </w:rPr>
        <w:t xml:space="preserve">) </w:t>
      </w:r>
      <w:r w:rsidR="005D7E4B" w:rsidRPr="00ED1CBE">
        <w:rPr>
          <w:szCs w:val="24"/>
        </w:rPr>
        <w:tab/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b)</w:t>
      </w:r>
      <w:r w:rsidR="007358FE" w:rsidRPr="00ED1CBE">
        <w:rPr>
          <w:szCs w:val="24"/>
        </w:rPr>
        <w:t>İhalesine girilecek</w:t>
      </w:r>
      <w:r w:rsidRPr="00ED1CBE">
        <w:rPr>
          <w:szCs w:val="24"/>
        </w:rPr>
        <w:t xml:space="preserve"> </w:t>
      </w:r>
      <w:r w:rsidR="00142AD5" w:rsidRPr="00ED1CBE">
        <w:rPr>
          <w:szCs w:val="24"/>
        </w:rPr>
        <w:t xml:space="preserve">taşınmazın ayrı ayrı ada/parsel numaralarının </w:t>
      </w:r>
      <w:r w:rsidRPr="00ED1CBE">
        <w:rPr>
          <w:szCs w:val="24"/>
        </w:rPr>
        <w:t>yazılı olduğu, geçici temi</w:t>
      </w:r>
      <w:r w:rsidR="00B823E0" w:rsidRPr="00ED1CBE">
        <w:rPr>
          <w:szCs w:val="24"/>
        </w:rPr>
        <w:t>natın ödendiğine dair alındı, (</w:t>
      </w:r>
      <w:r w:rsidRPr="00ED1CBE">
        <w:rPr>
          <w:szCs w:val="24"/>
        </w:rPr>
        <w:t xml:space="preserve">Teminat, Ziraat Bankası TR 700001000021364301215012 </w:t>
      </w:r>
      <w:proofErr w:type="spellStart"/>
      <w:r w:rsidRPr="00ED1CBE">
        <w:rPr>
          <w:szCs w:val="24"/>
        </w:rPr>
        <w:t>İban</w:t>
      </w:r>
      <w:proofErr w:type="spellEnd"/>
      <w:r w:rsidRPr="00ED1CBE">
        <w:rPr>
          <w:szCs w:val="24"/>
        </w:rPr>
        <w:t xml:space="preserve"> numarası ile İl Öze</w:t>
      </w:r>
      <w:r w:rsidR="007358FE" w:rsidRPr="00ED1CBE">
        <w:rPr>
          <w:szCs w:val="24"/>
        </w:rPr>
        <w:t>l</w:t>
      </w:r>
      <w:r w:rsidRPr="00ED1CBE">
        <w:rPr>
          <w:szCs w:val="24"/>
        </w:rPr>
        <w:t xml:space="preserve"> İdare Hesabına yatırılacaktır.) 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c) </w:t>
      </w:r>
      <w:r w:rsidR="00064322">
        <w:rPr>
          <w:szCs w:val="24"/>
        </w:rPr>
        <w:t xml:space="preserve"> T.C Kimlik kartının fotokopisi ve </w:t>
      </w:r>
      <w:r w:rsidR="009C0CAB">
        <w:rPr>
          <w:szCs w:val="24"/>
        </w:rPr>
        <w:t>İkametgâh</w:t>
      </w:r>
      <w:r w:rsidR="00064322">
        <w:rPr>
          <w:szCs w:val="24"/>
        </w:rPr>
        <w:t xml:space="preserve"> belgesi.</w:t>
      </w:r>
      <w:r w:rsidRPr="00ED1CBE">
        <w:rPr>
          <w:szCs w:val="24"/>
        </w:rPr>
        <w:t xml:space="preserve"> 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d) </w:t>
      </w:r>
      <w:proofErr w:type="gramStart"/>
      <w:r w:rsidRPr="00ED1CBE">
        <w:rPr>
          <w:szCs w:val="24"/>
        </w:rPr>
        <w:t>Vekaleten</w:t>
      </w:r>
      <w:proofErr w:type="gramEnd"/>
      <w:r w:rsidRPr="00ED1CBE">
        <w:rPr>
          <w:szCs w:val="24"/>
        </w:rPr>
        <w:t xml:space="preserve"> ihaleye </w:t>
      </w:r>
      <w:proofErr w:type="spellStart"/>
      <w:r w:rsidRPr="00ED1CBE">
        <w:rPr>
          <w:szCs w:val="24"/>
        </w:rPr>
        <w:t>katılınması</w:t>
      </w:r>
      <w:proofErr w:type="spellEnd"/>
      <w:r w:rsidRPr="00ED1CBE">
        <w:rPr>
          <w:szCs w:val="24"/>
        </w:rPr>
        <w:t xml:space="preserve"> halinde, istekli adına ihaleye katılan kişinin noter tasdikli vekaletnamesi ile noter tasdikli imza </w:t>
      </w:r>
      <w:proofErr w:type="spellStart"/>
      <w:r w:rsidRPr="00ED1CBE">
        <w:rPr>
          <w:szCs w:val="24"/>
        </w:rPr>
        <w:t>sirküsü</w:t>
      </w:r>
      <w:proofErr w:type="spellEnd"/>
      <w:r w:rsidRPr="00ED1CBE">
        <w:rPr>
          <w:szCs w:val="24"/>
        </w:rPr>
        <w:t>.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              B) TÜZEL </w:t>
      </w:r>
      <w:proofErr w:type="gramStart"/>
      <w:r w:rsidRPr="00ED1CBE">
        <w:rPr>
          <w:szCs w:val="24"/>
        </w:rPr>
        <w:t>KİŞİLERDEN ;</w:t>
      </w:r>
      <w:proofErr w:type="gramEnd"/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a)</w:t>
      </w:r>
      <w:r w:rsidR="006A06EC" w:rsidRPr="00ED1CBE">
        <w:rPr>
          <w:szCs w:val="24"/>
        </w:rPr>
        <w:t xml:space="preserve"> </w:t>
      </w:r>
      <w:r w:rsidR="00680B8E">
        <w:rPr>
          <w:szCs w:val="24"/>
        </w:rPr>
        <w:t xml:space="preserve">Kiraya verilecek </w:t>
      </w:r>
      <w:bookmarkStart w:id="0" w:name="_GoBack"/>
      <w:bookmarkEnd w:id="0"/>
      <w:r w:rsidR="007358FE" w:rsidRPr="00ED1CBE">
        <w:rPr>
          <w:szCs w:val="24"/>
        </w:rPr>
        <w:t>taşınmazın</w:t>
      </w:r>
      <w:r w:rsidRPr="00ED1CBE">
        <w:rPr>
          <w:szCs w:val="24"/>
        </w:rPr>
        <w:t xml:space="preserve"> görüldüğüne, ihale şartnamesinin okun</w:t>
      </w:r>
      <w:r w:rsidR="007358FE" w:rsidRPr="00ED1CBE">
        <w:rPr>
          <w:szCs w:val="24"/>
        </w:rPr>
        <w:t xml:space="preserve">duğuna dair idarece hazırlanan </w:t>
      </w:r>
      <w:r w:rsidRPr="00ED1CBE">
        <w:rPr>
          <w:szCs w:val="24"/>
        </w:rPr>
        <w:t xml:space="preserve">ve istekli tarafından imzalanan örnek dilekçe, (Örnek dilekçe ihale saatinden önce Encümen Müdürlüğünden </w:t>
      </w:r>
      <w:r w:rsidR="00DE477D">
        <w:rPr>
          <w:szCs w:val="24"/>
        </w:rPr>
        <w:t>alınabilir.</w:t>
      </w:r>
      <w:r w:rsidRPr="00ED1CBE">
        <w:rPr>
          <w:szCs w:val="24"/>
        </w:rPr>
        <w:t xml:space="preserve">) </w:t>
      </w:r>
      <w:r w:rsidRPr="00ED1CBE">
        <w:rPr>
          <w:szCs w:val="24"/>
        </w:rPr>
        <w:tab/>
      </w:r>
    </w:p>
    <w:p w:rsidR="005D7E4B" w:rsidRPr="00ED1CBE" w:rsidRDefault="006A06EC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b) </w:t>
      </w:r>
      <w:r w:rsidR="005D7E4B" w:rsidRPr="00ED1CBE">
        <w:rPr>
          <w:szCs w:val="24"/>
        </w:rPr>
        <w:t xml:space="preserve">İhalesine girilecek araç veya taşınmazın ayrı ayrı ada/parsel </w:t>
      </w:r>
      <w:r w:rsidR="007358FE" w:rsidRPr="00ED1CBE">
        <w:rPr>
          <w:szCs w:val="24"/>
        </w:rPr>
        <w:t>numarasının</w:t>
      </w:r>
      <w:r w:rsidR="005D7E4B" w:rsidRPr="00ED1CBE">
        <w:rPr>
          <w:szCs w:val="24"/>
        </w:rPr>
        <w:t xml:space="preserve"> yazılı olduğu, geçici temi</w:t>
      </w:r>
      <w:r w:rsidR="00B823E0" w:rsidRPr="00ED1CBE">
        <w:rPr>
          <w:szCs w:val="24"/>
        </w:rPr>
        <w:t>natın ödendiğine dair alındı, (</w:t>
      </w:r>
      <w:r w:rsidR="005D7E4B" w:rsidRPr="00ED1CBE">
        <w:rPr>
          <w:szCs w:val="24"/>
        </w:rPr>
        <w:t xml:space="preserve">Teminat, Ziraat Bankası TR 700001000021364301215012 </w:t>
      </w:r>
      <w:proofErr w:type="spellStart"/>
      <w:r w:rsidR="005D7E4B" w:rsidRPr="00ED1CBE">
        <w:rPr>
          <w:szCs w:val="24"/>
        </w:rPr>
        <w:t>İban</w:t>
      </w:r>
      <w:proofErr w:type="spellEnd"/>
      <w:r w:rsidR="005D7E4B" w:rsidRPr="00ED1CBE">
        <w:rPr>
          <w:szCs w:val="24"/>
        </w:rPr>
        <w:t xml:space="preserve"> numarası ile İl Öze</w:t>
      </w:r>
      <w:r w:rsidR="007358FE" w:rsidRPr="00ED1CBE">
        <w:rPr>
          <w:szCs w:val="24"/>
        </w:rPr>
        <w:t>l</w:t>
      </w:r>
      <w:r w:rsidR="005D7E4B" w:rsidRPr="00ED1CBE">
        <w:rPr>
          <w:szCs w:val="24"/>
        </w:rPr>
        <w:t xml:space="preserve"> İdare Hesabına yatırılacaktır.)</w:t>
      </w:r>
      <w:r w:rsidR="005D7E4B" w:rsidRPr="00ED1CBE">
        <w:rPr>
          <w:szCs w:val="24"/>
        </w:rPr>
        <w:tab/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c) Şirket adına katılanların, noterden tasdikli imza sirküleri ve yetki belgeleri,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ç) Mevzuatı g</w:t>
      </w:r>
      <w:r w:rsidR="00DE477D">
        <w:rPr>
          <w:szCs w:val="24"/>
        </w:rPr>
        <w:t>ereği kayıtlı olduğu odadan 2024</w:t>
      </w:r>
      <w:r w:rsidRPr="00ED1CBE">
        <w:rPr>
          <w:szCs w:val="24"/>
        </w:rPr>
        <w:t xml:space="preserve"> yılı içinde alınmış oda kayıt belgesi,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d)Şirket Ortaklarının isimleri ile Ortaklık oranlarını belirtir Ticaret Sicil Gazetesi veya tevsik eden belgeleri, 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</w:t>
      </w:r>
      <w:r w:rsidR="006A06EC" w:rsidRPr="00ED1CBE">
        <w:rPr>
          <w:b/>
          <w:szCs w:val="24"/>
        </w:rPr>
        <w:t>5</w:t>
      </w:r>
      <w:r w:rsidRPr="00ED1CBE">
        <w:rPr>
          <w:b/>
          <w:szCs w:val="24"/>
        </w:rPr>
        <w:t>-</w:t>
      </w:r>
      <w:r w:rsidRPr="00ED1CBE">
        <w:rPr>
          <w:szCs w:val="24"/>
        </w:rPr>
        <w:t xml:space="preserve">Ortak Girişim olması halinde, ortak girişim beyannamesi. (Örneği idareden </w:t>
      </w:r>
      <w:r w:rsidR="00DE477D">
        <w:rPr>
          <w:szCs w:val="24"/>
        </w:rPr>
        <w:t>alınabilir</w:t>
      </w:r>
      <w:r w:rsidRPr="00ED1CBE">
        <w:rPr>
          <w:szCs w:val="24"/>
        </w:rPr>
        <w:t>.)</w:t>
      </w:r>
    </w:p>
    <w:p w:rsidR="005D7E4B" w:rsidRPr="00ED1CBE" w:rsidRDefault="005D7E4B" w:rsidP="005D7E4B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</w:t>
      </w:r>
      <w:r w:rsidR="006A06EC" w:rsidRPr="00ED1CBE">
        <w:rPr>
          <w:b/>
          <w:szCs w:val="24"/>
        </w:rPr>
        <w:t>6</w:t>
      </w:r>
      <w:r w:rsidRPr="00ED1CBE">
        <w:rPr>
          <w:b/>
          <w:szCs w:val="24"/>
        </w:rPr>
        <w:t>-</w:t>
      </w:r>
      <w:r w:rsidRPr="00ED1CBE">
        <w:rPr>
          <w:szCs w:val="24"/>
        </w:rPr>
        <w:t>İhaleye katılmak isteyen taliplilerin istenilen belgeleri en geç ihale saatinden önce Encümen Müdürlüğüne teslim etmeleri zorunludur. İhale saatinden sonra yapılan müracaatlar ve evrak teslimleri kabul edilmeyecektir.</w:t>
      </w:r>
      <w:r w:rsidRPr="00ED1CBE">
        <w:rPr>
          <w:b/>
          <w:szCs w:val="24"/>
        </w:rPr>
        <w:t xml:space="preserve"> </w:t>
      </w:r>
      <w:r w:rsidRPr="00ED1CBE">
        <w:rPr>
          <w:szCs w:val="24"/>
        </w:rPr>
        <w:t>İsteklilerin ihale saatinde ihale salonunda hazır olmaları gerekmektedir.</w:t>
      </w:r>
    </w:p>
    <w:p w:rsidR="006A06EC" w:rsidRPr="00ED1CBE" w:rsidRDefault="005D7E4B" w:rsidP="006A06EC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szCs w:val="24"/>
        </w:rPr>
        <w:t xml:space="preserve">          </w:t>
      </w:r>
      <w:r w:rsidR="006A06EC" w:rsidRPr="00ED1CBE">
        <w:rPr>
          <w:b/>
          <w:szCs w:val="24"/>
        </w:rPr>
        <w:t>7</w:t>
      </w:r>
      <w:r w:rsidRPr="00ED1CBE">
        <w:rPr>
          <w:b/>
          <w:szCs w:val="24"/>
        </w:rPr>
        <w:t>-</w:t>
      </w:r>
      <w:r w:rsidRPr="00ED1CBE">
        <w:rPr>
          <w:szCs w:val="24"/>
        </w:rPr>
        <w:t>Resmi posta ve kargo dışında yapılan müracaatlar ve gecikmeler kabul edilmez.</w:t>
      </w:r>
    </w:p>
    <w:p w:rsidR="005D7E4B" w:rsidRPr="00ED1CBE" w:rsidRDefault="006A06EC" w:rsidP="006A06EC">
      <w:pPr>
        <w:tabs>
          <w:tab w:val="left" w:pos="5325"/>
        </w:tabs>
        <w:ind w:right="-1"/>
        <w:jc w:val="both"/>
        <w:rPr>
          <w:szCs w:val="24"/>
        </w:rPr>
      </w:pPr>
      <w:r w:rsidRPr="00ED1CBE">
        <w:rPr>
          <w:b/>
          <w:szCs w:val="24"/>
        </w:rPr>
        <w:t xml:space="preserve">          8</w:t>
      </w:r>
      <w:r w:rsidR="005D7E4B" w:rsidRPr="00ED1CBE">
        <w:rPr>
          <w:b/>
          <w:szCs w:val="24"/>
        </w:rPr>
        <w:t>-</w:t>
      </w:r>
      <w:r w:rsidR="005D7E4B" w:rsidRPr="00ED1CBE">
        <w:rPr>
          <w:szCs w:val="24"/>
        </w:rPr>
        <w:t xml:space="preserve"> İdare</w:t>
      </w:r>
      <w:r w:rsidR="007358FE" w:rsidRPr="00ED1CBE">
        <w:rPr>
          <w:szCs w:val="24"/>
        </w:rPr>
        <w:t>,</w:t>
      </w:r>
      <w:r w:rsidR="005D7E4B" w:rsidRPr="00ED1CBE">
        <w:rPr>
          <w:szCs w:val="24"/>
        </w:rPr>
        <w:t xml:space="preserve"> ihaleyi yapıp yapmamakta ve uygun bedel tespitinde serbesttir. </w:t>
      </w:r>
    </w:p>
    <w:p w:rsidR="00CB4204" w:rsidRPr="00F30D07" w:rsidRDefault="005D7E4B" w:rsidP="00F30D07">
      <w:pPr>
        <w:pStyle w:val="GvdeMetni2"/>
        <w:ind w:right="148" w:firstLine="708"/>
        <w:rPr>
          <w:szCs w:val="24"/>
        </w:rPr>
      </w:pPr>
      <w:r w:rsidRPr="00ED1CBE">
        <w:rPr>
          <w:szCs w:val="24"/>
        </w:rPr>
        <w:t>İlan Olunur.</w:t>
      </w:r>
    </w:p>
    <w:p w:rsidR="0085230D" w:rsidRPr="00F30D07" w:rsidRDefault="00271605" w:rsidP="00271605">
      <w:pPr>
        <w:ind w:right="148"/>
        <w:jc w:val="center"/>
        <w:rPr>
          <w:szCs w:val="24"/>
        </w:rPr>
      </w:pPr>
      <w:r w:rsidRPr="00F30D07">
        <w:rPr>
          <w:szCs w:val="24"/>
        </w:rPr>
        <w:t>KİRAYA VERİLECEK İŞYERLERİ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3969"/>
        <w:gridCol w:w="1701"/>
      </w:tblGrid>
      <w:tr w:rsidR="00F30D07" w:rsidRPr="00ED1CBE" w:rsidTr="00F30D07">
        <w:trPr>
          <w:trHeight w:val="26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04" w:rsidRPr="00ED1CBE" w:rsidRDefault="00CB4204" w:rsidP="001002F6">
            <w:pPr>
              <w:jc w:val="center"/>
              <w:rPr>
                <w:spacing w:val="-1"/>
                <w:szCs w:val="24"/>
              </w:rPr>
            </w:pPr>
            <w:r w:rsidRPr="00ED1CBE">
              <w:rPr>
                <w:spacing w:val="-1"/>
                <w:szCs w:val="24"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04" w:rsidRPr="00ED1CBE" w:rsidRDefault="00846186" w:rsidP="00433DCB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1 </w:t>
            </w:r>
            <w:r w:rsidR="00CB4204" w:rsidRPr="00ED1CBE">
              <w:rPr>
                <w:spacing w:val="-1"/>
                <w:szCs w:val="24"/>
              </w:rPr>
              <w:t>Y</w:t>
            </w:r>
            <w:r w:rsidR="00433DCB">
              <w:rPr>
                <w:spacing w:val="-1"/>
                <w:szCs w:val="24"/>
              </w:rPr>
              <w:t>ı</w:t>
            </w:r>
            <w:r w:rsidR="00CB4204" w:rsidRPr="00ED1CBE">
              <w:rPr>
                <w:spacing w:val="-1"/>
                <w:szCs w:val="24"/>
              </w:rPr>
              <w:t xml:space="preserve">llık Muhammen Bedeli </w:t>
            </w:r>
            <w:proofErr w:type="spellStart"/>
            <w:r w:rsidR="00CB4204" w:rsidRPr="00ED1CBE">
              <w:rPr>
                <w:spacing w:val="-1"/>
                <w:szCs w:val="24"/>
              </w:rPr>
              <w:t>Kdv</w:t>
            </w:r>
            <w:proofErr w:type="spellEnd"/>
            <w:r w:rsidR="00433DCB">
              <w:rPr>
                <w:spacing w:val="-1"/>
                <w:szCs w:val="24"/>
              </w:rPr>
              <w:t xml:space="preserve"> </w:t>
            </w:r>
            <w:r w:rsidR="00CB4204" w:rsidRPr="00ED1CBE">
              <w:rPr>
                <w:spacing w:val="-1"/>
                <w:szCs w:val="24"/>
              </w:rPr>
              <w:t>Hariç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04" w:rsidRPr="00ED1CBE" w:rsidRDefault="00CB4204" w:rsidP="00ED1CBE">
            <w:pPr>
              <w:jc w:val="center"/>
              <w:rPr>
                <w:spacing w:val="-1"/>
                <w:szCs w:val="24"/>
              </w:rPr>
            </w:pPr>
            <w:r w:rsidRPr="00ED1CBE">
              <w:rPr>
                <w:spacing w:val="-1"/>
                <w:szCs w:val="24"/>
              </w:rPr>
              <w:t>Geçici</w:t>
            </w:r>
            <w:r>
              <w:rPr>
                <w:spacing w:val="-1"/>
                <w:szCs w:val="24"/>
              </w:rPr>
              <w:t xml:space="preserve"> </w:t>
            </w:r>
            <w:r w:rsidR="00F30D07">
              <w:rPr>
                <w:spacing w:val="-1"/>
                <w:szCs w:val="24"/>
              </w:rPr>
              <w:t>Teminat</w:t>
            </w:r>
          </w:p>
        </w:tc>
      </w:tr>
      <w:tr w:rsidR="00F30D07" w:rsidRPr="00ED1CBE" w:rsidTr="00F30D07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04" w:rsidRPr="00ED1CBE" w:rsidRDefault="00CB4204" w:rsidP="00CB42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04" w:rsidRPr="00ED1CBE" w:rsidRDefault="00CB4204" w:rsidP="00CB4204">
            <w:pPr>
              <w:rPr>
                <w:szCs w:val="24"/>
              </w:rPr>
            </w:pPr>
            <w:r w:rsidRPr="00ED1CBE">
              <w:rPr>
                <w:szCs w:val="24"/>
              </w:rPr>
              <w:t xml:space="preserve">Emirdağ </w:t>
            </w:r>
            <w:r w:rsidR="00F30D07">
              <w:rPr>
                <w:szCs w:val="24"/>
              </w:rPr>
              <w:t xml:space="preserve">Bağlıca </w:t>
            </w:r>
            <w:r w:rsidRPr="00ED1CBE">
              <w:rPr>
                <w:szCs w:val="24"/>
              </w:rPr>
              <w:t>Alabalık Tesisi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04" w:rsidRPr="00ED1CBE" w:rsidRDefault="00433DCB" w:rsidP="00C833D5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60.000,00 </w:t>
            </w:r>
            <w:r w:rsidRPr="00ED1CBE">
              <w:rPr>
                <w:szCs w:val="24"/>
              </w:rPr>
              <w:t>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04" w:rsidRPr="00ED1CBE" w:rsidRDefault="00F30D07" w:rsidP="00C833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1.800,00 ₺</w:t>
            </w:r>
          </w:p>
        </w:tc>
      </w:tr>
      <w:tr w:rsidR="00F30D07" w:rsidRPr="00ED1CBE" w:rsidTr="00F30D07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7" w:rsidRPr="00ED1CBE" w:rsidRDefault="00F30D07" w:rsidP="00CB42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7" w:rsidRPr="00ED1CBE" w:rsidRDefault="00F30D07" w:rsidP="00CB4204">
            <w:pPr>
              <w:rPr>
                <w:szCs w:val="24"/>
              </w:rPr>
            </w:pPr>
            <w:r w:rsidRPr="00ED1CBE">
              <w:rPr>
                <w:szCs w:val="24"/>
              </w:rPr>
              <w:t xml:space="preserve">İscehisar Özel İdare İş </w:t>
            </w:r>
            <w:r>
              <w:rPr>
                <w:szCs w:val="24"/>
              </w:rPr>
              <w:t>M</w:t>
            </w:r>
            <w:r w:rsidR="008A06C9">
              <w:rPr>
                <w:szCs w:val="24"/>
              </w:rPr>
              <w:t>erkezi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7" w:rsidRPr="00ED1CBE" w:rsidRDefault="00F30D07" w:rsidP="00E73718">
            <w:pPr>
              <w:jc w:val="center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60.000,00 </w:t>
            </w:r>
            <w:r w:rsidRPr="00ED1CBE">
              <w:rPr>
                <w:szCs w:val="24"/>
              </w:rPr>
              <w:t>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7" w:rsidRPr="00ED1CBE" w:rsidRDefault="00F30D07" w:rsidP="00E737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1.800,00 ₺</w:t>
            </w:r>
          </w:p>
        </w:tc>
      </w:tr>
    </w:tbl>
    <w:p w:rsidR="004F79B2" w:rsidRPr="006F5D31" w:rsidRDefault="004F79B2" w:rsidP="00ED1CBE">
      <w:pPr>
        <w:ind w:right="148"/>
      </w:pPr>
    </w:p>
    <w:sectPr w:rsidR="004F79B2" w:rsidRPr="006F5D31" w:rsidSect="00E66EE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82"/>
    <w:rsid w:val="00011AA4"/>
    <w:rsid w:val="00033C4F"/>
    <w:rsid w:val="00064322"/>
    <w:rsid w:val="000D116F"/>
    <w:rsid w:val="001002F6"/>
    <w:rsid w:val="00100A03"/>
    <w:rsid w:val="00126C8D"/>
    <w:rsid w:val="00142AD5"/>
    <w:rsid w:val="00155FDA"/>
    <w:rsid w:val="00157B13"/>
    <w:rsid w:val="00161C24"/>
    <w:rsid w:val="00175D4E"/>
    <w:rsid w:val="001A128C"/>
    <w:rsid w:val="001A68A0"/>
    <w:rsid w:val="001E0F5F"/>
    <w:rsid w:val="001F4684"/>
    <w:rsid w:val="0023226A"/>
    <w:rsid w:val="00271605"/>
    <w:rsid w:val="002B6921"/>
    <w:rsid w:val="003135C3"/>
    <w:rsid w:val="003166D2"/>
    <w:rsid w:val="00344244"/>
    <w:rsid w:val="003B374B"/>
    <w:rsid w:val="003C350B"/>
    <w:rsid w:val="003D076C"/>
    <w:rsid w:val="003F0FAC"/>
    <w:rsid w:val="003F501D"/>
    <w:rsid w:val="00433DCB"/>
    <w:rsid w:val="0046343E"/>
    <w:rsid w:val="004B4E06"/>
    <w:rsid w:val="004F79B2"/>
    <w:rsid w:val="00516E3C"/>
    <w:rsid w:val="00522119"/>
    <w:rsid w:val="005503AF"/>
    <w:rsid w:val="00576398"/>
    <w:rsid w:val="00587799"/>
    <w:rsid w:val="005D7E4B"/>
    <w:rsid w:val="00613026"/>
    <w:rsid w:val="00613667"/>
    <w:rsid w:val="00625C46"/>
    <w:rsid w:val="00680B8E"/>
    <w:rsid w:val="006A06EC"/>
    <w:rsid w:val="006B5892"/>
    <w:rsid w:val="006D678B"/>
    <w:rsid w:val="006F5D31"/>
    <w:rsid w:val="007162D6"/>
    <w:rsid w:val="0071765A"/>
    <w:rsid w:val="007358FE"/>
    <w:rsid w:val="00755AAA"/>
    <w:rsid w:val="00770480"/>
    <w:rsid w:val="007F19B8"/>
    <w:rsid w:val="00820E13"/>
    <w:rsid w:val="00846186"/>
    <w:rsid w:val="008500A7"/>
    <w:rsid w:val="0085042F"/>
    <w:rsid w:val="0085230D"/>
    <w:rsid w:val="008642B9"/>
    <w:rsid w:val="00880F4D"/>
    <w:rsid w:val="008A06C9"/>
    <w:rsid w:val="008B045D"/>
    <w:rsid w:val="00911AC5"/>
    <w:rsid w:val="00934D76"/>
    <w:rsid w:val="0094383B"/>
    <w:rsid w:val="009B230B"/>
    <w:rsid w:val="009C0CAB"/>
    <w:rsid w:val="00A257CA"/>
    <w:rsid w:val="00A62100"/>
    <w:rsid w:val="00AD7497"/>
    <w:rsid w:val="00AF66EF"/>
    <w:rsid w:val="00B07D79"/>
    <w:rsid w:val="00B823E0"/>
    <w:rsid w:val="00CB4204"/>
    <w:rsid w:val="00CF1182"/>
    <w:rsid w:val="00D71E6E"/>
    <w:rsid w:val="00D72CD4"/>
    <w:rsid w:val="00D84789"/>
    <w:rsid w:val="00DC7994"/>
    <w:rsid w:val="00DE477D"/>
    <w:rsid w:val="00E06044"/>
    <w:rsid w:val="00E1441B"/>
    <w:rsid w:val="00E16A6E"/>
    <w:rsid w:val="00E4588B"/>
    <w:rsid w:val="00E66EEB"/>
    <w:rsid w:val="00E67B13"/>
    <w:rsid w:val="00ED1CBE"/>
    <w:rsid w:val="00F30D07"/>
    <w:rsid w:val="00FB409E"/>
    <w:rsid w:val="00FD2AFE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F7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D7E4B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D7E4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5D7E4B"/>
    <w:pPr>
      <w:ind w:right="-279"/>
      <w:jc w:val="both"/>
    </w:pPr>
  </w:style>
  <w:style w:type="character" w:customStyle="1" w:styleId="GvdeMetni2Char">
    <w:name w:val="Gövde Metni 2 Char"/>
    <w:basedOn w:val="VarsaylanParagrafYazTipi"/>
    <w:link w:val="GvdeMetni2"/>
    <w:rsid w:val="005D7E4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66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1302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1302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F66EF"/>
    <w:pPr>
      <w:ind w:left="720"/>
      <w:contextualSpacing/>
    </w:pPr>
  </w:style>
  <w:style w:type="table" w:styleId="TabloKlavuzu">
    <w:name w:val="Table Grid"/>
    <w:basedOn w:val="NormalTablo"/>
    <w:uiPriority w:val="39"/>
    <w:rsid w:val="0015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4F7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F7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D7E4B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D7E4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5D7E4B"/>
    <w:pPr>
      <w:ind w:right="-279"/>
      <w:jc w:val="both"/>
    </w:pPr>
  </w:style>
  <w:style w:type="character" w:customStyle="1" w:styleId="GvdeMetni2Char">
    <w:name w:val="Gövde Metni 2 Char"/>
    <w:basedOn w:val="VarsaylanParagrafYazTipi"/>
    <w:link w:val="GvdeMetni2"/>
    <w:rsid w:val="005D7E4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667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1302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1302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F66EF"/>
    <w:pPr>
      <w:ind w:left="720"/>
      <w:contextualSpacing/>
    </w:pPr>
  </w:style>
  <w:style w:type="table" w:styleId="TabloKlavuzu">
    <w:name w:val="Table Grid"/>
    <w:basedOn w:val="NormalTablo"/>
    <w:uiPriority w:val="39"/>
    <w:rsid w:val="0015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4F7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3</cp:revision>
  <cp:lastPrinted>2024-01-09T06:24:00Z</cp:lastPrinted>
  <dcterms:created xsi:type="dcterms:W3CDTF">2024-01-12T11:21:00Z</dcterms:created>
  <dcterms:modified xsi:type="dcterms:W3CDTF">2024-01-12T11:49:00Z</dcterms:modified>
</cp:coreProperties>
</file>